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8670D" w14:textId="77777777" w:rsidR="00F27006" w:rsidRPr="005A4E39" w:rsidRDefault="00F27006" w:rsidP="00F27006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highlight w:val="yellow"/>
          <w:lang w:val="en-GB"/>
        </w:rPr>
      </w:pPr>
      <w:r w:rsidRPr="00282FCB">
        <w:rPr>
          <w:rFonts w:cs="Arial"/>
          <w:sz w:val="24"/>
          <w:szCs w:val="24"/>
          <w:lang w:val="en-GB"/>
        </w:rPr>
        <w:t>3GPP TSG-RAN WG4 Meeting #7</w:t>
      </w:r>
      <w:r>
        <w:rPr>
          <w:rFonts w:cs="Arial"/>
          <w:sz w:val="24"/>
          <w:szCs w:val="24"/>
          <w:lang w:val="en-GB"/>
        </w:rPr>
        <w:t>8bis</w:t>
      </w:r>
      <w:r w:rsidRPr="00282FCB">
        <w:rPr>
          <w:rFonts w:cs="Arial"/>
          <w:noProof w:val="0"/>
          <w:sz w:val="24"/>
          <w:lang w:val="en-GB"/>
        </w:rPr>
        <w:tab/>
      </w:r>
      <w:r w:rsidRPr="00282FCB">
        <w:rPr>
          <w:rFonts w:cs="Arial"/>
          <w:noProof w:val="0"/>
          <w:sz w:val="24"/>
          <w:lang w:val="en-GB"/>
        </w:rPr>
        <w:tab/>
      </w:r>
      <w:r w:rsidRPr="00735B5E">
        <w:rPr>
          <w:rFonts w:cs="Arial"/>
          <w:noProof w:val="0"/>
          <w:sz w:val="24"/>
          <w:lang w:val="en-GB"/>
        </w:rPr>
        <w:t>R4-161647</w:t>
      </w:r>
    </w:p>
    <w:p w14:paraId="29D63D42" w14:textId="77777777" w:rsidR="00F27006" w:rsidRDefault="00F27006" w:rsidP="00F27006">
      <w:pPr>
        <w:overflowPunct/>
        <w:autoSpaceDE/>
        <w:autoSpaceDN/>
        <w:adjustRightInd/>
        <w:spacing w:before="0" w:after="0"/>
        <w:textAlignment w:val="auto"/>
        <w:rPr>
          <w:rFonts w:ascii="Arial" w:hAnsi="Arial" w:cs="Arial"/>
          <w:b/>
          <w:sz w:val="24"/>
        </w:rPr>
      </w:pPr>
      <w:r w:rsidRPr="00E21394">
        <w:rPr>
          <w:rFonts w:ascii="Arial" w:hAnsi="Arial"/>
          <w:b/>
          <w:sz w:val="24"/>
          <w:szCs w:val="24"/>
          <w:lang w:eastAsia="zh-CN"/>
        </w:rPr>
        <w:t>San José Del Cabo, México</w:t>
      </w:r>
      <w:r w:rsidRPr="0087352A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9</w:t>
      </w:r>
      <w:r w:rsidRPr="0087352A">
        <w:rPr>
          <w:rFonts w:ascii="Arial" w:hAnsi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/>
          <w:b/>
          <w:sz w:val="24"/>
          <w:szCs w:val="24"/>
          <w:lang w:eastAsia="zh-CN"/>
        </w:rPr>
        <w:t>17</w:t>
      </w:r>
      <w:r w:rsidRPr="0087352A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April,</w:t>
      </w:r>
      <w:r w:rsidRPr="0087352A">
        <w:rPr>
          <w:rFonts w:ascii="Arial" w:hAnsi="Arial"/>
          <w:b/>
          <w:sz w:val="24"/>
          <w:szCs w:val="24"/>
          <w:lang w:eastAsia="zh-CN"/>
        </w:rPr>
        <w:t xml:space="preserve"> 201</w:t>
      </w:r>
      <w:r>
        <w:rPr>
          <w:rFonts w:ascii="Arial" w:hAnsi="Arial"/>
          <w:b/>
          <w:sz w:val="24"/>
          <w:szCs w:val="24"/>
          <w:lang w:eastAsia="zh-CN"/>
        </w:rPr>
        <w:t>6</w:t>
      </w:r>
    </w:p>
    <w:p w14:paraId="1AF8D728" w14:textId="77777777" w:rsidR="00F27006" w:rsidRPr="001678ED" w:rsidRDefault="00F27006" w:rsidP="00F27006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14:paraId="5762ECA0" w14:textId="77777777" w:rsidR="00F27006" w:rsidRPr="00FD33B3" w:rsidRDefault="00F27006" w:rsidP="00F2700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Agenda item:</w:t>
      </w:r>
      <w:r w:rsidRPr="00FD33B3">
        <w:rPr>
          <w:rFonts w:ascii="Arial" w:hAnsi="Arial" w:cs="Arial"/>
          <w:b/>
          <w:sz w:val="24"/>
        </w:rPr>
        <w:tab/>
      </w:r>
      <w:bookmarkStart w:id="0" w:name="Source"/>
      <w:bookmarkEnd w:id="0"/>
      <w:r w:rsidRPr="0080747C">
        <w:rPr>
          <w:rFonts w:ascii="Arial" w:hAnsi="Arial" w:cs="Arial"/>
          <w:b/>
          <w:sz w:val="24"/>
        </w:rPr>
        <w:t>6.</w:t>
      </w:r>
      <w:r>
        <w:rPr>
          <w:rFonts w:ascii="Arial" w:hAnsi="Arial" w:cs="Arial"/>
          <w:b/>
          <w:sz w:val="24"/>
        </w:rPr>
        <w:t>14</w:t>
      </w:r>
      <w:r w:rsidRPr="0080747C">
        <w:rPr>
          <w:rFonts w:ascii="Arial" w:hAnsi="Arial" w:cs="Arial"/>
          <w:b/>
          <w:sz w:val="24"/>
        </w:rPr>
        <w:t>.3</w:t>
      </w:r>
    </w:p>
    <w:p w14:paraId="091CA0D4" w14:textId="77777777" w:rsidR="00F27006" w:rsidRPr="00FD33B3" w:rsidRDefault="00F27006" w:rsidP="00F27006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FD33B3">
        <w:rPr>
          <w:rFonts w:ascii="Arial" w:hAnsi="Arial" w:cs="Arial"/>
          <w:b/>
          <w:sz w:val="24"/>
        </w:rPr>
        <w:t>Source:</w:t>
      </w:r>
      <w:r w:rsidRPr="00FD33B3">
        <w:rPr>
          <w:rFonts w:ascii="Arial" w:hAnsi="Arial" w:cs="Arial"/>
          <w:b/>
          <w:sz w:val="24"/>
        </w:rPr>
        <w:tab/>
        <w:t>Intel Corporation</w:t>
      </w:r>
    </w:p>
    <w:p w14:paraId="2A528B4E" w14:textId="77777777" w:rsidR="00F27006" w:rsidRDefault="00F27006" w:rsidP="00F2700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Title:</w:t>
      </w:r>
      <w:r w:rsidRPr="00FD33B3">
        <w:rPr>
          <w:rFonts w:ascii="Arial" w:hAnsi="Arial" w:cs="Arial"/>
          <w:b/>
          <w:sz w:val="24"/>
        </w:rPr>
        <w:tab/>
      </w:r>
      <w:r w:rsidRPr="00735B5E">
        <w:rPr>
          <w:rFonts w:ascii="Arial" w:hAnsi="Arial" w:cs="Arial"/>
          <w:b/>
          <w:sz w:val="24"/>
        </w:rPr>
        <w:t>EB</w:t>
      </w:r>
      <w:r>
        <w:rPr>
          <w:rFonts w:ascii="Arial" w:hAnsi="Arial" w:cs="Arial"/>
          <w:b/>
          <w:sz w:val="24"/>
        </w:rPr>
        <w:t>F</w:t>
      </w:r>
      <w:r w:rsidRPr="00735B5E">
        <w:rPr>
          <w:rFonts w:ascii="Arial" w:hAnsi="Arial" w:cs="Arial"/>
          <w:b/>
          <w:sz w:val="24"/>
        </w:rPr>
        <w:t>/FD MIMO PDSCH Demodulation Requirements</w:t>
      </w:r>
    </w:p>
    <w:p w14:paraId="3BB70235" w14:textId="77777777" w:rsidR="00F27006" w:rsidRPr="004C132F" w:rsidRDefault="00F27006" w:rsidP="00F2700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Discussion</w:t>
      </w:r>
    </w:p>
    <w:p w14:paraId="76DC810B" w14:textId="77777777" w:rsidR="00F27006" w:rsidRDefault="00F27006" w:rsidP="00F27006">
      <w:pPr>
        <w:pStyle w:val="Heading1"/>
      </w:pPr>
      <w:r w:rsidRPr="004C132F">
        <w:t>Introduction</w:t>
      </w:r>
    </w:p>
    <w:p w14:paraId="044F8261" w14:textId="1842EC43" w:rsidR="00F27006" w:rsidRDefault="00F27006" w:rsidP="00F27006">
      <w:r>
        <w:rPr>
          <w:lang w:val="en-US"/>
        </w:rPr>
        <w:t>In RAN4 #7</w:t>
      </w:r>
      <w:r>
        <w:t>8</w:t>
      </w:r>
      <w:r>
        <w:rPr>
          <w:lang w:val="en-US"/>
        </w:rPr>
        <w:t>, there was a discussion about the performance requirements of Rel-13 EB/FD-MIMO features and the following was agreed for PDSCH demodulat</w:t>
      </w:r>
      <w:r w:rsidR="00F25427">
        <w:rPr>
          <w:lang w:val="en-US"/>
        </w:rPr>
        <w:t>ion performance requirement [1]</w:t>
      </w:r>
      <w:r w:rsidR="00CB2528">
        <w:rPr>
          <w:lang w:val="en-US"/>
        </w:rPr>
        <w:t>:</w:t>
      </w:r>
      <w:bookmarkStart w:id="2" w:name="_GoBack"/>
      <w:bookmarkEnd w:id="2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27006" w14:paraId="22046F05" w14:textId="77777777" w:rsidTr="00BC1426">
        <w:tc>
          <w:tcPr>
            <w:tcW w:w="9072" w:type="dxa"/>
            <w:shd w:val="clear" w:color="auto" w:fill="auto"/>
          </w:tcPr>
          <w:p w14:paraId="79496E9E" w14:textId="77777777" w:rsidR="00F27006" w:rsidRPr="00023DB3" w:rsidRDefault="00F27006" w:rsidP="00BC1426">
            <w:pPr>
              <w:numPr>
                <w:ilvl w:val="0"/>
                <w:numId w:val="4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before="60" w:after="60"/>
              <w:ind w:hanging="357"/>
              <w:textAlignment w:val="auto"/>
              <w:rPr>
                <w:i/>
              </w:rPr>
            </w:pPr>
            <w:r w:rsidRPr="00023DB3">
              <w:rPr>
                <w:i/>
                <w:lang w:val="en-US"/>
              </w:rPr>
              <w:t>Introducing PDSCH demodulation test case to verify DMRS enhancement</w:t>
            </w:r>
          </w:p>
          <w:p w14:paraId="1125AA1F" w14:textId="77777777" w:rsidR="00F27006" w:rsidRPr="00D82861" w:rsidRDefault="00F27006" w:rsidP="00BC1426">
            <w:pPr>
              <w:numPr>
                <w:ilvl w:val="1"/>
                <w:numId w:val="3"/>
              </w:numPr>
              <w:spacing w:before="60" w:after="60"/>
              <w:ind w:hanging="357"/>
              <w:jc w:val="both"/>
              <w:rPr>
                <w:i/>
              </w:rPr>
            </w:pPr>
            <w:r w:rsidRPr="00D82861">
              <w:rPr>
                <w:i/>
              </w:rPr>
              <w:t xml:space="preserve">Reusing existing TM-9 MU-MIMO test parameters as the baseline to introduce the test case. </w:t>
            </w:r>
          </w:p>
          <w:p w14:paraId="6CFC3183" w14:textId="77777777" w:rsidR="00F27006" w:rsidRPr="00995CD8" w:rsidRDefault="00F27006" w:rsidP="00BC1426">
            <w:pPr>
              <w:numPr>
                <w:ilvl w:val="1"/>
                <w:numId w:val="3"/>
              </w:numPr>
              <w:spacing w:before="60" w:after="60"/>
              <w:ind w:hanging="357"/>
              <w:jc w:val="both"/>
            </w:pPr>
            <w:r w:rsidRPr="00D82861">
              <w:rPr>
                <w:i/>
              </w:rPr>
              <w:t>FFS for test applicability.</w:t>
            </w:r>
          </w:p>
        </w:tc>
      </w:tr>
    </w:tbl>
    <w:p w14:paraId="1F23D32F" w14:textId="77777777" w:rsidR="00F27006" w:rsidRDefault="00F27006" w:rsidP="00F27006">
      <w:r>
        <w:t xml:space="preserve">In this contribution we provide further views on different aspects of the FD MIMO </w:t>
      </w:r>
      <w:r w:rsidRPr="00995CD8">
        <w:t>UE demodulation</w:t>
      </w:r>
      <w:r>
        <w:rPr>
          <w:rFonts w:ascii="Arial" w:hAnsi="Arial" w:cs="Arial" w:hint="eastAsia"/>
          <w:lang w:eastAsia="zh-CN"/>
        </w:rPr>
        <w:t>.</w:t>
      </w:r>
    </w:p>
    <w:p w14:paraId="3C6966AD" w14:textId="77777777" w:rsidR="00F27006" w:rsidRDefault="00F27006" w:rsidP="00F27006">
      <w:pPr>
        <w:pStyle w:val="Heading1"/>
      </w:pPr>
      <w:r>
        <w:t>Discussion</w:t>
      </w:r>
    </w:p>
    <w:p w14:paraId="3294C1F5" w14:textId="77777777" w:rsidR="00F27006" w:rsidRPr="003937CE" w:rsidRDefault="00F27006" w:rsidP="00F27006">
      <w:pPr>
        <w:pStyle w:val="Heading2"/>
        <w:tabs>
          <w:tab w:val="clear" w:pos="360"/>
        </w:tabs>
        <w:ind w:left="567" w:hanging="567"/>
      </w:pPr>
      <w:r w:rsidRPr="003937CE">
        <w:t>Enhanced DMRS</w:t>
      </w:r>
    </w:p>
    <w:p w14:paraId="0FE195F2" w14:textId="77777777" w:rsidR="00F27006" w:rsidRDefault="00F27006" w:rsidP="00F27006">
      <w:pPr>
        <w:jc w:val="both"/>
      </w:pPr>
      <w:r w:rsidRPr="003937CE">
        <w:rPr>
          <w:lang w:eastAsia="ja-JP" w:bidi="hi-IN"/>
        </w:rPr>
        <w:t xml:space="preserve">In Rel-13, the enhanced PDSCH DMRS functionality was introduced to improve the MU-MIMO </w:t>
      </w:r>
      <w:r>
        <w:rPr>
          <w:lang w:eastAsia="ja-JP" w:bidi="hi-IN"/>
        </w:rPr>
        <w:t>performance</w:t>
      </w:r>
      <w:r w:rsidRPr="003937CE">
        <w:rPr>
          <w:lang w:eastAsia="ja-JP" w:bidi="hi-IN"/>
        </w:rPr>
        <w:t>. In particular, t</w:t>
      </w:r>
      <w:r w:rsidRPr="003937CE">
        <w:t>he DMRS design with OCC=4 and 12 REs/PRB for supporting up to 4 orthogonal ports was introduced</w:t>
      </w:r>
      <w:r>
        <w:t xml:space="preserve"> (APs 7, 8, 11, 13)</w:t>
      </w:r>
      <w:r w:rsidRPr="003937CE">
        <w:t xml:space="preserve">. </w:t>
      </w:r>
    </w:p>
    <w:p w14:paraId="5C421265" w14:textId="77777777" w:rsidR="00F27006" w:rsidRDefault="00F27006" w:rsidP="00F27006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MU-MIMO antenna ports with OCC-4 based DMRS</w:t>
      </w:r>
    </w:p>
    <w:tbl>
      <w:tblPr>
        <w:tblW w:w="2805" w:type="pct"/>
        <w:tblInd w:w="22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998"/>
        <w:gridCol w:w="2401"/>
      </w:tblGrid>
      <w:tr w:rsidR="00F27006" w:rsidRPr="004240A3" w14:paraId="0918C569" w14:textId="77777777" w:rsidTr="00BC1426">
        <w:trPr>
          <w:trHeight w:val="256"/>
        </w:trPr>
        <w:tc>
          <w:tcPr>
            <w:tcW w:w="2776" w:type="pct"/>
            <w:shd w:val="clear" w:color="auto" w:fill="auto"/>
            <w:hideMark/>
          </w:tcPr>
          <w:p w14:paraId="6DC89058" w14:textId="77777777" w:rsidR="00F27006" w:rsidRPr="004240A3" w:rsidRDefault="00F27006" w:rsidP="00BC1426">
            <w:pPr>
              <w:keepNext/>
              <w:spacing w:before="0" w:after="0"/>
              <w:contextualSpacing/>
              <w:jc w:val="center"/>
              <w:rPr>
                <w:rFonts w:eastAsia="MS Mincho"/>
                <w:lang w:eastAsia="ja-JP"/>
              </w:rPr>
            </w:pPr>
            <w:r w:rsidRPr="004240A3">
              <w:rPr>
                <w:rFonts w:eastAsia="MS Mincho"/>
                <w:b/>
                <w:bCs/>
                <w:lang w:eastAsia="ja-JP"/>
              </w:rPr>
              <w:t>Ports for MU transmission</w:t>
            </w:r>
          </w:p>
        </w:tc>
        <w:tc>
          <w:tcPr>
            <w:tcW w:w="2224" w:type="pct"/>
            <w:shd w:val="clear" w:color="auto" w:fill="auto"/>
            <w:hideMark/>
          </w:tcPr>
          <w:p w14:paraId="42567023" w14:textId="77777777" w:rsidR="00F27006" w:rsidRPr="004240A3" w:rsidRDefault="00F27006" w:rsidP="00BC1426">
            <w:pPr>
              <w:keepNext/>
              <w:spacing w:before="0" w:after="0"/>
              <w:contextualSpacing/>
              <w:jc w:val="center"/>
              <w:rPr>
                <w:rFonts w:eastAsia="MS Mincho"/>
                <w:lang w:eastAsia="ja-JP"/>
              </w:rPr>
            </w:pPr>
            <w:r w:rsidRPr="004240A3">
              <w:rPr>
                <w:rFonts w:eastAsia="MS Mincho"/>
                <w:b/>
                <w:bCs/>
                <w:lang w:eastAsia="ja-JP"/>
              </w:rPr>
              <w:t>OCC</w:t>
            </w:r>
          </w:p>
        </w:tc>
      </w:tr>
      <w:tr w:rsidR="00F27006" w:rsidRPr="004240A3" w14:paraId="4ADCEDDB" w14:textId="77777777" w:rsidTr="00BC1426">
        <w:trPr>
          <w:trHeight w:val="124"/>
        </w:trPr>
        <w:tc>
          <w:tcPr>
            <w:tcW w:w="2776" w:type="pct"/>
            <w:shd w:val="clear" w:color="auto" w:fill="auto"/>
            <w:hideMark/>
          </w:tcPr>
          <w:p w14:paraId="165A06B1" w14:textId="77777777" w:rsidR="00F27006" w:rsidRPr="004240A3" w:rsidRDefault="00F27006" w:rsidP="00BC1426">
            <w:pPr>
              <w:spacing w:before="0" w:after="0"/>
              <w:jc w:val="center"/>
              <w:rPr>
                <w:rFonts w:eastAsia="MS Mincho"/>
                <w:lang w:eastAsia="ja-JP"/>
              </w:rPr>
            </w:pPr>
            <w:r w:rsidRPr="004240A3">
              <w:rPr>
                <w:rFonts w:eastAsia="MS Mincho"/>
                <w:lang w:eastAsia="ja-JP"/>
              </w:rPr>
              <w:t>Port 7</w:t>
            </w:r>
          </w:p>
        </w:tc>
        <w:tc>
          <w:tcPr>
            <w:tcW w:w="2224" w:type="pct"/>
            <w:shd w:val="clear" w:color="auto" w:fill="auto"/>
            <w:hideMark/>
          </w:tcPr>
          <w:p w14:paraId="16BF7AF6" w14:textId="77777777" w:rsidR="00F27006" w:rsidRPr="004240A3" w:rsidRDefault="00F27006" w:rsidP="00BC1426">
            <w:pPr>
              <w:spacing w:before="0" w:after="0"/>
              <w:jc w:val="center"/>
              <w:rPr>
                <w:rFonts w:eastAsia="MS Mincho"/>
                <w:lang w:eastAsia="ja-JP"/>
              </w:rPr>
            </w:pPr>
            <w:r w:rsidRPr="004240A3">
              <w:rPr>
                <w:rFonts w:eastAsia="MS Mincho"/>
                <w:lang w:eastAsia="ja-JP"/>
              </w:rPr>
              <w:t>[1 1 1 1]</w:t>
            </w:r>
          </w:p>
        </w:tc>
      </w:tr>
      <w:tr w:rsidR="00F27006" w:rsidRPr="004240A3" w14:paraId="5A9077A0" w14:textId="77777777" w:rsidTr="00BC1426">
        <w:tc>
          <w:tcPr>
            <w:tcW w:w="2776" w:type="pct"/>
            <w:shd w:val="clear" w:color="auto" w:fill="auto"/>
            <w:hideMark/>
          </w:tcPr>
          <w:p w14:paraId="189DD722" w14:textId="77777777" w:rsidR="00F27006" w:rsidRPr="004240A3" w:rsidRDefault="00F27006" w:rsidP="00BC1426">
            <w:pPr>
              <w:spacing w:before="0" w:after="0"/>
              <w:jc w:val="center"/>
              <w:rPr>
                <w:rFonts w:eastAsia="MS Mincho"/>
                <w:lang w:eastAsia="ja-JP"/>
              </w:rPr>
            </w:pPr>
            <w:r w:rsidRPr="004240A3">
              <w:rPr>
                <w:rFonts w:eastAsia="MS Mincho"/>
                <w:lang w:eastAsia="ja-JP"/>
              </w:rPr>
              <w:t>Port 8</w:t>
            </w:r>
          </w:p>
        </w:tc>
        <w:tc>
          <w:tcPr>
            <w:tcW w:w="2224" w:type="pct"/>
            <w:shd w:val="clear" w:color="auto" w:fill="auto"/>
            <w:hideMark/>
          </w:tcPr>
          <w:p w14:paraId="7A52EE64" w14:textId="77777777" w:rsidR="00F27006" w:rsidRPr="004240A3" w:rsidRDefault="00F27006" w:rsidP="00BC1426">
            <w:pPr>
              <w:spacing w:before="0" w:after="0"/>
              <w:jc w:val="center"/>
              <w:rPr>
                <w:rFonts w:eastAsia="MS Mincho"/>
                <w:lang w:eastAsia="ja-JP"/>
              </w:rPr>
            </w:pPr>
            <w:r w:rsidRPr="004240A3">
              <w:rPr>
                <w:rFonts w:eastAsia="MS Mincho"/>
                <w:lang w:eastAsia="ja-JP"/>
              </w:rPr>
              <w:t>[1 -1 1 -1]</w:t>
            </w:r>
          </w:p>
        </w:tc>
      </w:tr>
      <w:tr w:rsidR="00F27006" w:rsidRPr="004240A3" w14:paraId="091D7017" w14:textId="77777777" w:rsidTr="00BC1426">
        <w:tc>
          <w:tcPr>
            <w:tcW w:w="2776" w:type="pct"/>
            <w:shd w:val="clear" w:color="auto" w:fill="auto"/>
            <w:hideMark/>
          </w:tcPr>
          <w:p w14:paraId="734A145B" w14:textId="77777777" w:rsidR="00F27006" w:rsidRPr="004240A3" w:rsidRDefault="00F27006" w:rsidP="00BC1426">
            <w:pPr>
              <w:spacing w:before="0" w:after="0"/>
              <w:jc w:val="center"/>
              <w:rPr>
                <w:rFonts w:eastAsia="MS Mincho"/>
                <w:lang w:eastAsia="ja-JP"/>
              </w:rPr>
            </w:pPr>
            <w:r w:rsidRPr="004240A3">
              <w:rPr>
                <w:rFonts w:eastAsia="MS Mincho"/>
                <w:lang w:eastAsia="ja-JP"/>
              </w:rPr>
              <w:t>Port 11</w:t>
            </w:r>
          </w:p>
        </w:tc>
        <w:tc>
          <w:tcPr>
            <w:tcW w:w="2224" w:type="pct"/>
            <w:shd w:val="clear" w:color="auto" w:fill="auto"/>
            <w:hideMark/>
          </w:tcPr>
          <w:p w14:paraId="7BFBE216" w14:textId="77777777" w:rsidR="00F27006" w:rsidRPr="004240A3" w:rsidRDefault="00F27006" w:rsidP="00BC1426">
            <w:pPr>
              <w:spacing w:before="0" w:after="0"/>
              <w:jc w:val="center"/>
              <w:rPr>
                <w:rFonts w:eastAsia="MS Mincho"/>
                <w:lang w:eastAsia="ja-JP"/>
              </w:rPr>
            </w:pPr>
            <w:r w:rsidRPr="004240A3">
              <w:rPr>
                <w:rFonts w:eastAsia="MS Mincho"/>
                <w:lang w:eastAsia="ja-JP"/>
              </w:rPr>
              <w:t>[1 1 -1 -1]</w:t>
            </w:r>
          </w:p>
        </w:tc>
      </w:tr>
      <w:tr w:rsidR="00F27006" w:rsidRPr="004240A3" w14:paraId="306D0F3C" w14:textId="77777777" w:rsidTr="00BC1426">
        <w:tc>
          <w:tcPr>
            <w:tcW w:w="2776" w:type="pct"/>
            <w:shd w:val="clear" w:color="auto" w:fill="auto"/>
            <w:hideMark/>
          </w:tcPr>
          <w:p w14:paraId="4961CCD7" w14:textId="77777777" w:rsidR="00F27006" w:rsidRPr="004240A3" w:rsidRDefault="00F27006" w:rsidP="00BC1426">
            <w:pPr>
              <w:spacing w:before="0" w:after="0"/>
              <w:jc w:val="center"/>
              <w:rPr>
                <w:rFonts w:eastAsia="MS Mincho"/>
                <w:lang w:eastAsia="ja-JP"/>
              </w:rPr>
            </w:pPr>
            <w:r w:rsidRPr="004240A3">
              <w:rPr>
                <w:rFonts w:eastAsia="MS Mincho"/>
                <w:lang w:eastAsia="ja-JP"/>
              </w:rPr>
              <w:t>Port 13</w:t>
            </w:r>
          </w:p>
        </w:tc>
        <w:tc>
          <w:tcPr>
            <w:tcW w:w="2224" w:type="pct"/>
            <w:shd w:val="clear" w:color="auto" w:fill="auto"/>
            <w:hideMark/>
          </w:tcPr>
          <w:p w14:paraId="47FC2D92" w14:textId="77777777" w:rsidR="00F27006" w:rsidRPr="004240A3" w:rsidRDefault="00F27006" w:rsidP="00BC1426">
            <w:pPr>
              <w:spacing w:before="0" w:after="0"/>
              <w:jc w:val="center"/>
              <w:rPr>
                <w:rFonts w:eastAsia="MS Mincho"/>
                <w:lang w:eastAsia="ja-JP"/>
              </w:rPr>
            </w:pPr>
            <w:r w:rsidRPr="004240A3">
              <w:rPr>
                <w:rFonts w:eastAsia="MS Mincho"/>
                <w:lang w:eastAsia="ja-JP"/>
              </w:rPr>
              <w:t>[1 -1 -1 1]</w:t>
            </w:r>
          </w:p>
        </w:tc>
      </w:tr>
    </w:tbl>
    <w:p w14:paraId="62EE386D" w14:textId="77777777" w:rsidR="00F27006" w:rsidRDefault="00F27006" w:rsidP="00F27006">
      <w:pPr>
        <w:jc w:val="both"/>
      </w:pPr>
      <w:r w:rsidRPr="003937CE">
        <w:t xml:space="preserve">The </w:t>
      </w:r>
      <w:r>
        <w:t xml:space="preserve">enhanced DMRS </w:t>
      </w:r>
      <w:r w:rsidRPr="003937CE">
        <w:t xml:space="preserve">functionality has impacts on the PDSCH demodulation procedures, while </w:t>
      </w:r>
      <w:r>
        <w:t xml:space="preserve">there are </w:t>
      </w:r>
      <w:r w:rsidRPr="003937CE">
        <w:t xml:space="preserve">no impacts on the CSI reporting. </w:t>
      </w:r>
      <w:r>
        <w:t xml:space="preserve">The respective PDSCH test case should be introduced to enable verification of the correct receiver processing procedure for the new MU-MIMO DMRS design with OCC=4 for APs 7, 8, 11, 13. </w:t>
      </w:r>
    </w:p>
    <w:p w14:paraId="67F7A050" w14:textId="77777777" w:rsidR="00F27006" w:rsidRDefault="00F27006" w:rsidP="00F27006">
      <w:pPr>
        <w:pStyle w:val="Heading2"/>
        <w:tabs>
          <w:tab w:val="clear" w:pos="360"/>
        </w:tabs>
        <w:ind w:left="567" w:hanging="567"/>
      </w:pPr>
      <w:r>
        <w:t>Test case</w:t>
      </w:r>
    </w:p>
    <w:p w14:paraId="21CDFA6D" w14:textId="77777777" w:rsidR="00F27006" w:rsidRPr="001A4F20" w:rsidRDefault="00F27006" w:rsidP="00F27006">
      <w:pPr>
        <w:rPr>
          <w:sz w:val="22"/>
          <w:szCs w:val="22"/>
          <w:u w:val="single"/>
          <w:lang w:val="en-US" w:eastAsia="ja-JP" w:bidi="hi-IN"/>
        </w:rPr>
      </w:pPr>
      <w:r w:rsidRPr="00C1783E">
        <w:rPr>
          <w:sz w:val="22"/>
          <w:szCs w:val="22"/>
          <w:u w:val="single"/>
          <w:lang w:eastAsia="ja-JP" w:bidi="hi-IN"/>
        </w:rPr>
        <w:t>2 ports MU-MIMO</w:t>
      </w:r>
      <w:r>
        <w:rPr>
          <w:sz w:val="22"/>
          <w:szCs w:val="22"/>
          <w:u w:val="single"/>
          <w:lang w:val="ru-RU" w:eastAsia="ja-JP" w:bidi="hi-IN"/>
        </w:rPr>
        <w:t xml:space="preserve"> </w:t>
      </w:r>
      <w:r>
        <w:rPr>
          <w:sz w:val="22"/>
          <w:szCs w:val="22"/>
          <w:u w:val="single"/>
          <w:lang w:val="en-US" w:eastAsia="ja-JP" w:bidi="hi-IN"/>
        </w:rPr>
        <w:t>test case</w:t>
      </w:r>
    </w:p>
    <w:p w14:paraId="760CE782" w14:textId="77777777" w:rsidR="00F27006" w:rsidRDefault="00F27006" w:rsidP="00F27006">
      <w:pPr>
        <w:jc w:val="both"/>
      </w:pPr>
      <w:r>
        <w:t>Reusing</w:t>
      </w:r>
      <w:r w:rsidRPr="008708E4">
        <w:t xml:space="preserve"> concept and parameters from the existing TS 36.101 test case 8.3.1.1-1 Test 2 with simultaneous MU-MIMO transmission on </w:t>
      </w:r>
      <w:r>
        <w:t xml:space="preserve">2 </w:t>
      </w:r>
      <w:r w:rsidRPr="008708E4">
        <w:t>DMRS A</w:t>
      </w:r>
      <w:r>
        <w:t>P</w:t>
      </w:r>
      <w:r w:rsidRPr="008708E4">
        <w:t>s</w:t>
      </w:r>
      <w:r>
        <w:t xml:space="preserve"> is suggested. In order to test that UE applies OCC4 processing, the MU-MIMO signal transmission on DMRS APs 7 and 11 can be used. The same test metric as 70% throughput SNR can be re-used. </w:t>
      </w:r>
    </w:p>
    <w:p w14:paraId="681A641B" w14:textId="77777777" w:rsidR="00F27006" w:rsidRDefault="00F27006" w:rsidP="00F27006">
      <w:pPr>
        <w:jc w:val="both"/>
      </w:pPr>
      <w:r>
        <w:t xml:space="preserve">Since OCC-4 is more sensitive to Doppler spread, it is observed that performance degradation could happen when OCC-4 is applied for high Doppler channel profile such as EVA-70Hz. In Fig.1 we compare the OCC-4 performance under EPA-5Hz and EVA-70Hz propagation channels, respectively. It may be observed that for EVA-70Hz channel the OCC4 based receiver performance degrades. Thus, we suggest that low Doppler Channel EPA-5Hz should be used in the test case. </w:t>
      </w:r>
    </w:p>
    <w:p w14:paraId="577F3FA4" w14:textId="77777777" w:rsidR="00F27006" w:rsidRDefault="00F27006" w:rsidP="00F27006">
      <w:pPr>
        <w:jc w:val="center"/>
        <w:rPr>
          <w:noProof/>
          <w:lang w:val="en-US" w:eastAsia="zh-CN"/>
        </w:rPr>
      </w:pPr>
      <w:r w:rsidRPr="00790C60">
        <w:rPr>
          <w:noProof/>
          <w:lang w:val="en-US" w:eastAsia="zh-CN"/>
        </w:rPr>
        <w:lastRenderedPageBreak/>
        <w:drawing>
          <wp:inline distT="0" distB="0" distL="0" distR="0" wp14:anchorId="5A8187BB" wp14:editId="3640FC02">
            <wp:extent cx="3211195" cy="2406015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240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95CA1" w14:textId="77777777" w:rsidR="00F27006" w:rsidRDefault="00F27006" w:rsidP="00F27006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>Figure 1. Performance of EPA-5 OCC-4 VS. EVA70 OCC-4</w:t>
      </w:r>
    </w:p>
    <w:p w14:paraId="2D237577" w14:textId="77777777" w:rsidR="00F27006" w:rsidRDefault="00F27006" w:rsidP="00F27006"/>
    <w:p w14:paraId="445E1C10" w14:textId="77777777" w:rsidR="00F27006" w:rsidRDefault="00F27006" w:rsidP="00F27006">
      <w:pPr>
        <w:jc w:val="both"/>
        <w:rPr>
          <w:b/>
        </w:rPr>
      </w:pPr>
      <w:r>
        <w:rPr>
          <w:b/>
        </w:rPr>
        <w:t>Proposal #1:</w:t>
      </w:r>
      <w:r>
        <w:rPr>
          <w:b/>
        </w:rPr>
        <w:tab/>
        <w:t>For 2 ports MU-MIMO test case, legacy TM9 with ports 7 and 11 are used.</w:t>
      </w:r>
    </w:p>
    <w:p w14:paraId="696776BD" w14:textId="77777777" w:rsidR="00F27006" w:rsidRDefault="00F27006" w:rsidP="00F27006">
      <w:pPr>
        <w:jc w:val="both"/>
        <w:rPr>
          <w:b/>
        </w:rPr>
      </w:pPr>
      <w:r>
        <w:rPr>
          <w:b/>
        </w:rPr>
        <w:t>Proposal #2:</w:t>
      </w:r>
      <w:r>
        <w:rPr>
          <w:b/>
        </w:rPr>
        <w:tab/>
        <w:t>Low Doppler channel profile EPA-5 Hz should be used for OCC-4 test case.</w:t>
      </w:r>
    </w:p>
    <w:p w14:paraId="41432433" w14:textId="77777777" w:rsidR="00F27006" w:rsidRDefault="00F27006" w:rsidP="00F27006">
      <w:pPr>
        <w:jc w:val="both"/>
      </w:pPr>
    </w:p>
    <w:p w14:paraId="47D095D0" w14:textId="77777777" w:rsidR="00F27006" w:rsidRPr="00C1783E" w:rsidRDefault="00F27006" w:rsidP="00F27006">
      <w:pPr>
        <w:rPr>
          <w:sz w:val="22"/>
          <w:szCs w:val="22"/>
          <w:u w:val="single"/>
          <w:lang w:eastAsia="ja-JP" w:bidi="hi-IN"/>
        </w:rPr>
      </w:pPr>
      <w:r w:rsidRPr="00C1783E">
        <w:rPr>
          <w:sz w:val="22"/>
          <w:szCs w:val="22"/>
          <w:u w:val="single"/>
          <w:lang w:eastAsia="ja-JP" w:bidi="hi-IN"/>
        </w:rPr>
        <w:t>3 or 4 ports MU-MIMO</w:t>
      </w:r>
    </w:p>
    <w:p w14:paraId="28102BE0" w14:textId="77777777" w:rsidR="00F27006" w:rsidRDefault="00F27006" w:rsidP="00F27006">
      <w:pPr>
        <w:jc w:val="both"/>
      </w:pPr>
      <w:r w:rsidRPr="003A0F0B">
        <w:rPr>
          <w:lang w:eastAsia="ja-JP" w:bidi="hi-IN"/>
        </w:rPr>
        <w:t xml:space="preserve">For </w:t>
      </w:r>
      <w:r>
        <w:rPr>
          <w:lang w:eastAsia="ja-JP" w:bidi="hi-IN"/>
        </w:rPr>
        <w:t xml:space="preserve">MU-MIMO transmission with more than two users, inter-user interference can be significant. If test case of more than two users will be introduced, </w:t>
      </w:r>
      <w:r>
        <w:t>a</w:t>
      </w:r>
      <w:r w:rsidRPr="008708E4">
        <w:t xml:space="preserve"> new </w:t>
      </w:r>
      <w:r>
        <w:t>MU-MIMO</w:t>
      </w:r>
      <w:r w:rsidRPr="008708E4">
        <w:t xml:space="preserve"> beamforming model </w:t>
      </w:r>
      <w:r>
        <w:t>may need to</w:t>
      </w:r>
      <w:r w:rsidRPr="008708E4">
        <w:t xml:space="preserve"> be defined</w:t>
      </w:r>
      <w:r>
        <w:t xml:space="preserve"> to reflect realistic precoding implementation for MU-MIMO transmission</w:t>
      </w:r>
      <w:r w:rsidRPr="008708E4">
        <w:t>.</w:t>
      </w:r>
      <w:r>
        <w:t xml:space="preserve"> </w:t>
      </w:r>
    </w:p>
    <w:p w14:paraId="0F6FE5A7" w14:textId="77777777" w:rsidR="00F27006" w:rsidRDefault="00F27006" w:rsidP="00F27006">
      <w:pPr>
        <w:jc w:val="both"/>
      </w:pPr>
      <w:r>
        <w:rPr>
          <w:b/>
        </w:rPr>
        <w:t xml:space="preserve">Proposal #3: If 3 or 4 ports MU-MIMO test case is to be introduced, a new MU-MIMO beamforming model needs to be defined. </w:t>
      </w:r>
    </w:p>
    <w:p w14:paraId="52C9F0C3" w14:textId="77777777" w:rsidR="00F27006" w:rsidRDefault="00F27006" w:rsidP="00F27006">
      <w:pPr>
        <w:pStyle w:val="Heading2"/>
        <w:tabs>
          <w:tab w:val="clear" w:pos="360"/>
        </w:tabs>
        <w:ind w:left="567" w:hanging="567"/>
      </w:pPr>
      <w:r>
        <w:t>Blind detection of OCC-2 and OCC-4</w:t>
      </w:r>
    </w:p>
    <w:p w14:paraId="2826526A" w14:textId="77777777" w:rsidR="00F27006" w:rsidRDefault="00F27006" w:rsidP="00F27006">
      <w:pPr>
        <w:jc w:val="both"/>
      </w:pPr>
      <w:r>
        <w:t xml:space="preserve">OCC-2 de-spreading performs better than OCC-4 de-spreading when Doppler spread is larger as time-domain filtering for channel estimation can be used for OCC-2 de-spreading. For some scenarios, using OCC-2 de-spreading for demodulation other than OCC-4 de-spreading can achieve better performance even if OCC-4 based DMRS port {11, 13} is used by the </w:t>
      </w:r>
      <w:proofErr w:type="spellStart"/>
      <w:r>
        <w:t>eNB</w:t>
      </w:r>
      <w:proofErr w:type="spellEnd"/>
      <w:r>
        <w:t xml:space="preserve">. </w:t>
      </w:r>
    </w:p>
    <w:p w14:paraId="613483B9" w14:textId="77777777" w:rsidR="00F27006" w:rsidRPr="00DE0596" w:rsidRDefault="00F27006" w:rsidP="00F27006">
      <w:pPr>
        <w:jc w:val="both"/>
        <w:rPr>
          <w:lang w:eastAsia="zh-CN"/>
        </w:rPr>
      </w:pPr>
      <w:r w:rsidRPr="00DE0596">
        <w:rPr>
          <w:lang w:eastAsia="zh-CN"/>
        </w:rPr>
        <w:t xml:space="preserve">For example, </w:t>
      </w:r>
      <w:proofErr w:type="spellStart"/>
      <w:r w:rsidRPr="00DE0596">
        <w:rPr>
          <w:lang w:eastAsia="zh-CN"/>
        </w:rPr>
        <w:t>eNB</w:t>
      </w:r>
      <w:proofErr w:type="spellEnd"/>
      <w:r w:rsidRPr="00DE0596">
        <w:rPr>
          <w:lang w:eastAsia="zh-CN"/>
        </w:rPr>
        <w:t xml:space="preserve"> schedules three users for MU-MIMO </w:t>
      </w:r>
      <w:r>
        <w:rPr>
          <w:lang w:eastAsia="zh-CN"/>
        </w:rPr>
        <w:t xml:space="preserve">transmission using DMRS ports {7, 8, </w:t>
      </w:r>
      <w:proofErr w:type="gramStart"/>
      <w:r>
        <w:rPr>
          <w:lang w:eastAsia="zh-CN"/>
        </w:rPr>
        <w:t>11</w:t>
      </w:r>
      <w:proofErr w:type="gramEnd"/>
      <w:r>
        <w:rPr>
          <w:lang w:eastAsia="zh-CN"/>
        </w:rPr>
        <w:t xml:space="preserve">} </w:t>
      </w:r>
      <w:r w:rsidRPr="00DE0596">
        <w:rPr>
          <w:lang w:eastAsia="zh-CN"/>
        </w:rPr>
        <w:t xml:space="preserve">and OCC-4 </w:t>
      </w:r>
      <w:r>
        <w:rPr>
          <w:lang w:eastAsia="zh-CN"/>
        </w:rPr>
        <w:t xml:space="preserve">de-spreading </w:t>
      </w:r>
      <w:r w:rsidRPr="00DE0596">
        <w:rPr>
          <w:lang w:eastAsia="zh-CN"/>
        </w:rPr>
        <w:t>is instructed</w:t>
      </w:r>
      <w:r>
        <w:rPr>
          <w:lang w:eastAsia="zh-CN"/>
        </w:rPr>
        <w:t xml:space="preserve"> by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for user 1</w:t>
      </w:r>
      <w:r w:rsidRPr="00DE0596">
        <w:rPr>
          <w:lang w:eastAsia="zh-CN"/>
        </w:rPr>
        <w:t>. However, the three users are in partially overlapped PRBs</w:t>
      </w:r>
      <w:r>
        <w:rPr>
          <w:lang w:eastAsia="zh-CN"/>
        </w:rPr>
        <w:t xml:space="preserve"> as:</w:t>
      </w:r>
    </w:p>
    <w:p w14:paraId="36AE3A88" w14:textId="77777777" w:rsidR="00F27006" w:rsidRPr="00DE0596" w:rsidRDefault="00F27006" w:rsidP="00F27006">
      <w:pPr>
        <w:numPr>
          <w:ilvl w:val="0"/>
          <w:numId w:val="4"/>
        </w:numPr>
        <w:jc w:val="both"/>
        <w:rPr>
          <w:lang w:eastAsia="zh-CN"/>
        </w:rPr>
      </w:pPr>
      <w:r w:rsidRPr="00DE0596">
        <w:rPr>
          <w:lang w:eastAsia="zh-CN"/>
        </w:rPr>
        <w:t xml:space="preserve">User 1: port 7 and PRB </w:t>
      </w:r>
      <w:r>
        <w:rPr>
          <w:lang w:eastAsia="zh-CN"/>
        </w:rPr>
        <w:t>{</w:t>
      </w:r>
      <w:r w:rsidRPr="00DE0596">
        <w:rPr>
          <w:lang w:eastAsia="zh-CN"/>
        </w:rPr>
        <w:t>0, 1, 2, 3, 4, 5</w:t>
      </w:r>
      <w:r>
        <w:rPr>
          <w:lang w:eastAsia="zh-CN"/>
        </w:rPr>
        <w:t>}</w:t>
      </w:r>
    </w:p>
    <w:p w14:paraId="55084394" w14:textId="77777777" w:rsidR="00F27006" w:rsidRPr="00DE0596" w:rsidRDefault="00F27006" w:rsidP="00F27006">
      <w:pPr>
        <w:numPr>
          <w:ilvl w:val="0"/>
          <w:numId w:val="4"/>
        </w:numPr>
        <w:jc w:val="both"/>
        <w:rPr>
          <w:lang w:eastAsia="zh-CN"/>
        </w:rPr>
      </w:pPr>
      <w:r w:rsidRPr="00DE0596">
        <w:rPr>
          <w:lang w:eastAsia="zh-CN"/>
        </w:rPr>
        <w:t xml:space="preserve">User 2: port 8 and PRB </w:t>
      </w:r>
      <w:r>
        <w:rPr>
          <w:lang w:eastAsia="zh-CN"/>
        </w:rPr>
        <w:t>{</w:t>
      </w:r>
      <w:r w:rsidRPr="00DE0596">
        <w:rPr>
          <w:lang w:eastAsia="zh-CN"/>
        </w:rPr>
        <w:t>0, 1, 2</w:t>
      </w:r>
      <w:r>
        <w:rPr>
          <w:lang w:eastAsia="zh-CN"/>
        </w:rPr>
        <w:t>}</w:t>
      </w:r>
    </w:p>
    <w:p w14:paraId="39156C3E" w14:textId="77777777" w:rsidR="00F27006" w:rsidRPr="00DE0596" w:rsidRDefault="00F27006" w:rsidP="00F27006">
      <w:pPr>
        <w:numPr>
          <w:ilvl w:val="0"/>
          <w:numId w:val="4"/>
        </w:numPr>
        <w:jc w:val="both"/>
        <w:rPr>
          <w:lang w:eastAsia="zh-CN"/>
        </w:rPr>
      </w:pPr>
      <w:r w:rsidRPr="00DE0596">
        <w:rPr>
          <w:lang w:eastAsia="zh-CN"/>
        </w:rPr>
        <w:t xml:space="preserve">User 3: port 11 and PRB </w:t>
      </w:r>
      <w:r>
        <w:rPr>
          <w:lang w:eastAsia="zh-CN"/>
        </w:rPr>
        <w:t>{</w:t>
      </w:r>
      <w:r w:rsidRPr="00DE0596">
        <w:rPr>
          <w:lang w:eastAsia="zh-CN"/>
        </w:rPr>
        <w:t>0, 1, 2</w:t>
      </w:r>
      <w:r>
        <w:rPr>
          <w:lang w:eastAsia="zh-CN"/>
        </w:rPr>
        <w:t>}</w:t>
      </w:r>
      <w:r w:rsidRPr="00DE0596">
        <w:rPr>
          <w:lang w:eastAsia="zh-CN"/>
        </w:rPr>
        <w:t>,</w:t>
      </w:r>
    </w:p>
    <w:p w14:paraId="05E65A72" w14:textId="77777777" w:rsidR="00F27006" w:rsidRPr="00DE0596" w:rsidRDefault="00F27006" w:rsidP="00F27006">
      <w:pPr>
        <w:jc w:val="both"/>
        <w:rPr>
          <w:lang w:eastAsia="zh-CN"/>
        </w:rPr>
      </w:pPr>
      <w:r w:rsidRPr="00DE0596">
        <w:rPr>
          <w:lang w:eastAsia="zh-CN"/>
        </w:rPr>
        <w:t>User 1 does not know the existence of user 2/3 in PRB 0-5. But the best d</w:t>
      </w:r>
      <w:r>
        <w:rPr>
          <w:lang w:eastAsia="zh-CN"/>
        </w:rPr>
        <w:t>e-</w:t>
      </w:r>
      <w:r w:rsidRPr="00DE0596">
        <w:rPr>
          <w:lang w:eastAsia="zh-CN"/>
        </w:rPr>
        <w:t>spreading strategy for user 1 is OCC</w:t>
      </w:r>
      <w:r>
        <w:rPr>
          <w:lang w:eastAsia="zh-CN"/>
        </w:rPr>
        <w:t>-</w:t>
      </w:r>
      <w:r w:rsidRPr="00DE0596">
        <w:rPr>
          <w:lang w:eastAsia="zh-CN"/>
        </w:rPr>
        <w:t>4 de</w:t>
      </w:r>
      <w:r>
        <w:rPr>
          <w:lang w:eastAsia="zh-CN"/>
        </w:rPr>
        <w:t>-</w:t>
      </w:r>
      <w:r w:rsidRPr="00DE0596">
        <w:rPr>
          <w:lang w:eastAsia="zh-CN"/>
        </w:rPr>
        <w:t xml:space="preserve">spreading for PRB </w:t>
      </w:r>
      <w:r>
        <w:rPr>
          <w:lang w:eastAsia="zh-CN"/>
        </w:rPr>
        <w:t>{</w:t>
      </w:r>
      <w:r w:rsidRPr="00DE0596">
        <w:rPr>
          <w:lang w:eastAsia="zh-CN"/>
        </w:rPr>
        <w:t xml:space="preserve">0, 1, </w:t>
      </w:r>
      <w:proofErr w:type="gramStart"/>
      <w:r w:rsidRPr="00DE0596">
        <w:rPr>
          <w:lang w:eastAsia="zh-CN"/>
        </w:rPr>
        <w:t>2</w:t>
      </w:r>
      <w:proofErr w:type="gramEnd"/>
      <w:r>
        <w:rPr>
          <w:lang w:eastAsia="zh-CN"/>
        </w:rPr>
        <w:t>}</w:t>
      </w:r>
      <w:r w:rsidRPr="00DE0596">
        <w:rPr>
          <w:lang w:eastAsia="zh-CN"/>
        </w:rPr>
        <w:t xml:space="preserve"> and OCC</w:t>
      </w:r>
      <w:r>
        <w:rPr>
          <w:lang w:eastAsia="zh-CN"/>
        </w:rPr>
        <w:t>-</w:t>
      </w:r>
      <w:r w:rsidRPr="00DE0596">
        <w:rPr>
          <w:lang w:eastAsia="zh-CN"/>
        </w:rPr>
        <w:t xml:space="preserve">2 de-spreading for PRB </w:t>
      </w:r>
      <w:r>
        <w:rPr>
          <w:lang w:eastAsia="zh-CN"/>
        </w:rPr>
        <w:t>{</w:t>
      </w:r>
      <w:r w:rsidRPr="00DE0596">
        <w:rPr>
          <w:lang w:eastAsia="zh-CN"/>
        </w:rPr>
        <w:t>3, 4, 5</w:t>
      </w:r>
      <w:r>
        <w:rPr>
          <w:lang w:eastAsia="zh-CN"/>
        </w:rPr>
        <w:t>}</w:t>
      </w:r>
      <w:r w:rsidRPr="00DE0596">
        <w:rPr>
          <w:lang w:eastAsia="zh-CN"/>
        </w:rPr>
        <w:t xml:space="preserve">. In order to deal with this situation, user 1 needs to blindly detect whether port 11 are used for each of its PRBs. When port 11 is </w:t>
      </w:r>
      <w:r>
        <w:rPr>
          <w:lang w:eastAsia="zh-CN"/>
        </w:rPr>
        <w:t xml:space="preserve">not </w:t>
      </w:r>
      <w:r w:rsidRPr="00DE0596">
        <w:rPr>
          <w:lang w:eastAsia="zh-CN"/>
        </w:rPr>
        <w:t>used</w:t>
      </w:r>
      <w:r>
        <w:rPr>
          <w:lang w:eastAsia="zh-CN"/>
        </w:rPr>
        <w:t>, e.g. in PRB {4, 5, 6}</w:t>
      </w:r>
      <w:r w:rsidRPr="00DE0596">
        <w:rPr>
          <w:lang w:eastAsia="zh-CN"/>
        </w:rPr>
        <w:t>, it can use OCC-2 de</w:t>
      </w:r>
      <w:r>
        <w:rPr>
          <w:lang w:eastAsia="zh-CN"/>
        </w:rPr>
        <w:t>-</w:t>
      </w:r>
      <w:r w:rsidRPr="00DE0596">
        <w:rPr>
          <w:lang w:eastAsia="zh-CN"/>
        </w:rPr>
        <w:t xml:space="preserve">spreading. </w:t>
      </w:r>
    </w:p>
    <w:p w14:paraId="71288BAC" w14:textId="77777777" w:rsidR="00F27006" w:rsidRDefault="00F27006" w:rsidP="00F27006">
      <w:pPr>
        <w:jc w:val="both"/>
        <w:rPr>
          <w:noProof/>
          <w:lang w:val="en-US" w:eastAsia="zh-CN"/>
        </w:rPr>
      </w:pPr>
      <w:r w:rsidRPr="001A4F20">
        <w:rPr>
          <w:lang w:eastAsia="zh-CN"/>
        </w:rPr>
        <w:t>Below, we compare the performance gap between the receiver performance in case of using OCC-4 processing and in case of using OCC2 for single user single layer transmission (DMRS AP 7 is transmitted only) which can provide an estimate of upper bound gains of using blind detection of DMRS APs presence. It can be seen from Fig 3 that OCC-2 de-spreading performs much better than OCC-4 de-spreading based demodulation for high Doppler channel profile. As large performance gap could exist between OCC-2/4 de-spreading, it is worthwhile to further study blindly detection of signal presence for OCC-4 based DMRS ports {11, 13}.</w:t>
      </w:r>
    </w:p>
    <w:p w14:paraId="3B833188" w14:textId="77777777" w:rsidR="00F27006" w:rsidRDefault="00F27006" w:rsidP="00F27006">
      <w:pPr>
        <w:jc w:val="center"/>
        <w:rPr>
          <w:noProof/>
          <w:lang w:val="en-US" w:eastAsia="zh-CN"/>
        </w:rPr>
      </w:pPr>
      <w:r w:rsidRPr="00B919FE">
        <w:rPr>
          <w:noProof/>
          <w:lang w:val="en-US" w:eastAsia="zh-CN"/>
        </w:rPr>
        <w:lastRenderedPageBreak/>
        <w:drawing>
          <wp:inline distT="0" distB="0" distL="0" distR="0" wp14:anchorId="7610A1DB" wp14:editId="771E332F">
            <wp:extent cx="3200400" cy="23679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36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0058D" w14:textId="77777777" w:rsidR="00F27006" w:rsidRDefault="00F27006" w:rsidP="00F27006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>Figure 2. Performane of OCC-2 VS. OCC-4 based de-spreading for single user transmission in EVA-70Hz channel</w:t>
      </w:r>
    </w:p>
    <w:p w14:paraId="08B1AF38" w14:textId="77777777" w:rsidR="00F27006" w:rsidRDefault="00F27006" w:rsidP="00F27006">
      <w:pPr>
        <w:jc w:val="center"/>
        <w:rPr>
          <w:noProof/>
          <w:lang w:val="en-US" w:eastAsia="zh-CN"/>
        </w:rPr>
      </w:pPr>
    </w:p>
    <w:p w14:paraId="239BA547" w14:textId="77777777" w:rsidR="00F27006" w:rsidRDefault="00F27006" w:rsidP="00F27006">
      <w:pPr>
        <w:jc w:val="both"/>
      </w:pPr>
      <w:r>
        <w:rPr>
          <w:b/>
        </w:rPr>
        <w:t>Proposal #4: Further study blind detection of DMRS ports {11, 13} presence.</w:t>
      </w:r>
      <w:r>
        <w:t xml:space="preserve"> </w:t>
      </w:r>
    </w:p>
    <w:p w14:paraId="25205588" w14:textId="77777777" w:rsidR="00F27006" w:rsidRDefault="00F27006" w:rsidP="00F27006">
      <w:pPr>
        <w:jc w:val="both"/>
      </w:pPr>
    </w:p>
    <w:p w14:paraId="647E19D8" w14:textId="77777777" w:rsidR="00F27006" w:rsidRPr="001F496D" w:rsidRDefault="00F27006" w:rsidP="00F27006">
      <w:pPr>
        <w:pStyle w:val="Heading1"/>
      </w:pPr>
      <w:r w:rsidRPr="001F496D">
        <w:t>Conclusions</w:t>
      </w:r>
    </w:p>
    <w:p w14:paraId="54B272B2" w14:textId="77777777" w:rsidR="00F27006" w:rsidRDefault="00F27006" w:rsidP="00F27006">
      <w:pPr>
        <w:jc w:val="both"/>
        <w:rPr>
          <w:lang w:eastAsia="zh-CN"/>
        </w:rPr>
      </w:pPr>
      <w:r w:rsidRPr="001B2B0A">
        <w:t xml:space="preserve">In this contribution we have </w:t>
      </w:r>
      <w:r>
        <w:t xml:space="preserve">provided our views on the </w:t>
      </w:r>
      <w:r w:rsidRPr="00E20DCD">
        <w:t>EBF/FD-MIMO</w:t>
      </w:r>
      <w:r>
        <w:t xml:space="preserve"> UE demodulation requirements</w:t>
      </w:r>
      <w:r w:rsidRPr="001B2B0A">
        <w:rPr>
          <w:lang w:eastAsia="zh-CN"/>
        </w:rPr>
        <w:t>. In summary, we make the following proposals:</w:t>
      </w:r>
    </w:p>
    <w:p w14:paraId="5CE700D6" w14:textId="77777777" w:rsidR="00F27006" w:rsidRDefault="00F27006" w:rsidP="00F27006">
      <w:pPr>
        <w:jc w:val="both"/>
        <w:rPr>
          <w:b/>
        </w:rPr>
      </w:pPr>
      <w:r>
        <w:rPr>
          <w:b/>
        </w:rPr>
        <w:t>Proposal #1:</w:t>
      </w:r>
      <w:r>
        <w:rPr>
          <w:b/>
        </w:rPr>
        <w:tab/>
        <w:t>For 2 ports MU-MIMO test case, legacy TM9 with ports 7 and 11 are used.</w:t>
      </w:r>
    </w:p>
    <w:p w14:paraId="2517FA58" w14:textId="77777777" w:rsidR="00F27006" w:rsidRDefault="00F27006" w:rsidP="00F27006">
      <w:pPr>
        <w:jc w:val="both"/>
        <w:rPr>
          <w:b/>
        </w:rPr>
      </w:pPr>
      <w:r>
        <w:rPr>
          <w:b/>
        </w:rPr>
        <w:t>Proposal #2:</w:t>
      </w:r>
      <w:r>
        <w:rPr>
          <w:b/>
        </w:rPr>
        <w:tab/>
        <w:t>Low Doppler channel profile EPA-5 Hz should be used for OCC-4 test case.</w:t>
      </w:r>
    </w:p>
    <w:p w14:paraId="23EBCB53" w14:textId="77777777" w:rsidR="00F27006" w:rsidRDefault="00F27006" w:rsidP="00F27006">
      <w:pPr>
        <w:jc w:val="both"/>
        <w:rPr>
          <w:noProof/>
          <w:lang w:val="en-US" w:eastAsia="zh-CN"/>
        </w:rPr>
      </w:pPr>
      <w:r>
        <w:rPr>
          <w:b/>
        </w:rPr>
        <w:t xml:space="preserve">Proposal #3:      If 3 or 4 ports MU-MIMO test case is to be introduced, a new MU-MIMO beamforming model needs to be defined. </w:t>
      </w:r>
    </w:p>
    <w:p w14:paraId="27E40253" w14:textId="77777777" w:rsidR="00F27006" w:rsidRDefault="00F27006" w:rsidP="00F27006">
      <w:pPr>
        <w:jc w:val="both"/>
      </w:pPr>
      <w:r>
        <w:rPr>
          <w:b/>
        </w:rPr>
        <w:t>Proposal #4:        Further study blind detection of DMRS ports {11, 13} presence.</w:t>
      </w:r>
      <w:r>
        <w:t xml:space="preserve"> </w:t>
      </w:r>
    </w:p>
    <w:p w14:paraId="7139F574" w14:textId="77777777" w:rsidR="00F27006" w:rsidRPr="001F496D" w:rsidRDefault="00F27006" w:rsidP="00F27006">
      <w:pPr>
        <w:jc w:val="both"/>
      </w:pPr>
    </w:p>
    <w:p w14:paraId="578A5209" w14:textId="77777777" w:rsidR="00F27006" w:rsidRDefault="00F27006" w:rsidP="00F27006">
      <w:pPr>
        <w:pStyle w:val="Heading1"/>
        <w:numPr>
          <w:ilvl w:val="0"/>
          <w:numId w:val="0"/>
        </w:numPr>
        <w:ind w:left="567" w:hanging="567"/>
        <w:rPr>
          <w:lang w:eastAsia="zh-CN"/>
        </w:rPr>
      </w:pPr>
      <w:r>
        <w:rPr>
          <w:lang w:eastAsia="zh-CN"/>
        </w:rPr>
        <w:t>References</w:t>
      </w:r>
    </w:p>
    <w:p w14:paraId="7079F683" w14:textId="77777777" w:rsidR="00F27006" w:rsidRPr="007466E8" w:rsidRDefault="00F27006" w:rsidP="00F27006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eastAsia="MS Mincho"/>
          <w:lang w:bidi="hi-IN"/>
        </w:rPr>
      </w:pPr>
      <w:r w:rsidRPr="007466E8">
        <w:rPr>
          <w:rFonts w:eastAsia="MS Mincho"/>
          <w:lang w:bidi="hi-IN"/>
        </w:rPr>
        <w:t>R</w:t>
      </w:r>
      <w:r>
        <w:rPr>
          <w:rFonts w:eastAsia="MS Mincho"/>
          <w:lang w:bidi="hi-IN"/>
        </w:rPr>
        <w:t>4</w:t>
      </w:r>
      <w:r w:rsidRPr="007466E8">
        <w:rPr>
          <w:rFonts w:eastAsia="MS Mincho"/>
          <w:lang w:bidi="hi-IN"/>
        </w:rPr>
        <w:t>-</w:t>
      </w:r>
      <w:r w:rsidRPr="00A41ACF">
        <w:t>161422, “Way forward on UE performance requirements for FD-MIMO”,</w:t>
      </w:r>
      <w:r w:rsidRPr="007466E8">
        <w:rPr>
          <w:rFonts w:eastAsia="MS Mincho"/>
          <w:lang w:bidi="hi-IN"/>
        </w:rPr>
        <w:t xml:space="preserve"> RAN</w:t>
      </w:r>
      <w:r>
        <w:rPr>
          <w:rFonts w:eastAsia="MS Mincho"/>
          <w:lang w:bidi="hi-IN"/>
        </w:rPr>
        <w:t>4</w:t>
      </w:r>
      <w:r w:rsidRPr="007466E8">
        <w:rPr>
          <w:rFonts w:eastAsia="MS Mincho"/>
          <w:lang w:bidi="hi-IN"/>
        </w:rPr>
        <w:t xml:space="preserve"> #</w:t>
      </w:r>
      <w:r>
        <w:rPr>
          <w:rFonts w:eastAsia="MS Mincho"/>
          <w:lang w:bidi="hi-IN"/>
        </w:rPr>
        <w:t>78</w:t>
      </w:r>
      <w:r w:rsidRPr="007466E8">
        <w:rPr>
          <w:rFonts w:eastAsia="MS Mincho"/>
          <w:lang w:bidi="hi-IN"/>
        </w:rPr>
        <w:t xml:space="preserve">, </w:t>
      </w:r>
      <w:r>
        <w:rPr>
          <w:rFonts w:eastAsia="MS Mincho"/>
          <w:lang w:bidi="hi-IN"/>
        </w:rPr>
        <w:t>Feb</w:t>
      </w:r>
      <w:r w:rsidRPr="007466E8">
        <w:rPr>
          <w:rFonts w:eastAsia="MS Mincho"/>
          <w:lang w:bidi="hi-IN"/>
        </w:rPr>
        <w:t xml:space="preserve"> 201</w:t>
      </w:r>
      <w:r>
        <w:rPr>
          <w:rFonts w:eastAsia="MS Mincho"/>
          <w:lang w:bidi="hi-IN"/>
        </w:rPr>
        <w:t>6</w:t>
      </w:r>
    </w:p>
    <w:p w14:paraId="11F2F83A" w14:textId="77777777" w:rsidR="00F27006" w:rsidRPr="00995CD8" w:rsidRDefault="00F27006" w:rsidP="00F27006"/>
    <w:p w14:paraId="31298DA2" w14:textId="77777777" w:rsidR="00F27006" w:rsidRDefault="00F27006" w:rsidP="00F27006"/>
    <w:p w14:paraId="222B3B0C" w14:textId="77777777" w:rsidR="009F18E7" w:rsidRDefault="009F18E7"/>
    <w:sectPr w:rsidR="009F18E7" w:rsidSect="00912663">
      <w:headerReference w:type="even" r:id="rId9"/>
      <w:footerReference w:type="even" r:id="rId10"/>
      <w:footerReference w:type="default" r:id="rId11"/>
      <w:footnotePr>
        <w:numRestart w:val="eachSect"/>
      </w:footnotePr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D2EA6" w14:textId="77777777" w:rsidR="005D22DA" w:rsidRDefault="005D22DA">
      <w:pPr>
        <w:spacing w:before="0" w:after="0"/>
      </w:pPr>
      <w:r>
        <w:separator/>
      </w:r>
    </w:p>
  </w:endnote>
  <w:endnote w:type="continuationSeparator" w:id="0">
    <w:p w14:paraId="7D9BF219" w14:textId="77777777" w:rsidR="005D22DA" w:rsidRDefault="005D22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32927" w14:textId="77777777" w:rsidR="00162D4B" w:rsidRDefault="00F2700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E90F0" w14:textId="77777777" w:rsidR="00162D4B" w:rsidRDefault="005D22D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C164C" w14:textId="77777777" w:rsidR="00162D4B" w:rsidRPr="00DB1239" w:rsidRDefault="00F27006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252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2528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498FF" w14:textId="77777777" w:rsidR="005D22DA" w:rsidRDefault="005D22DA">
      <w:pPr>
        <w:spacing w:before="0" w:after="0"/>
      </w:pPr>
      <w:r>
        <w:separator/>
      </w:r>
    </w:p>
  </w:footnote>
  <w:footnote w:type="continuationSeparator" w:id="0">
    <w:p w14:paraId="05319B16" w14:textId="77777777" w:rsidR="005D22DA" w:rsidRDefault="005D22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635BD" w14:textId="77777777" w:rsidR="00162D4B" w:rsidRDefault="00F270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66195F"/>
    <w:multiLevelType w:val="hybridMultilevel"/>
    <w:tmpl w:val="3318A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A9B4976"/>
    <w:multiLevelType w:val="multilevel"/>
    <w:tmpl w:val="C9069308"/>
    <w:lvl w:ilvl="0">
      <w:start w:val="1"/>
      <w:numFmt w:val="decimal"/>
      <w:pStyle w:val="Heading1"/>
      <w:lvlText w:val="%1."/>
      <w:lvlJc w:val="left"/>
      <w:pPr>
        <w:ind w:left="518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11211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5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7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98" w:hanging="2520"/>
      </w:pPr>
      <w:rPr>
        <w:rFonts w:hint="default"/>
      </w:rPr>
    </w:lvl>
  </w:abstractNum>
  <w:abstractNum w:abstractNumId="3" w15:restartNumberingAfterBreak="0">
    <w:nsid w:val="7B0B2CE7"/>
    <w:multiLevelType w:val="hybridMultilevel"/>
    <w:tmpl w:val="FFAC328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006"/>
    <w:rsid w:val="00174142"/>
    <w:rsid w:val="001F6DF8"/>
    <w:rsid w:val="005D22DA"/>
    <w:rsid w:val="009F18E7"/>
    <w:rsid w:val="00CB2528"/>
    <w:rsid w:val="00F25427"/>
    <w:rsid w:val="00F2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AC023"/>
  <w15:chartTrackingRefBased/>
  <w15:docId w15:val="{9A81F956-31C5-41F1-9801-FE6130EE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006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F270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 w:line="240" w:lineRule="auto"/>
      <w:ind w:left="567" w:hanging="567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27006"/>
    <w:pPr>
      <w:numPr>
        <w:ilvl w:val="1"/>
      </w:numPr>
      <w:pBdr>
        <w:top w:val="none" w:sz="0" w:space="0" w:color="auto"/>
      </w:pBdr>
      <w:tabs>
        <w:tab w:val="num" w:pos="360"/>
        <w:tab w:val="left" w:pos="567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F27006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2700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27006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basedOn w:val="DefaultParagraphFont"/>
    <w:link w:val="Heading3"/>
    <w:rsid w:val="00F27006"/>
    <w:rPr>
      <w:rFonts w:ascii="Arial" w:eastAsia="Times New Roman" w:hAnsi="Arial" w:cs="Times New Roman"/>
      <w:szCs w:val="20"/>
      <w:lang w:eastAsia="ja-JP" w:bidi="hi-I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2700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27006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uiPriority w:val="99"/>
    <w:rsid w:val="00F27006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27006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27006"/>
    <w:pPr>
      <w:keepNext/>
      <w:spacing w:before="60" w:after="60"/>
    </w:pPr>
    <w:rPr>
      <w:b/>
      <w:bCs/>
      <w:sz w:val="16"/>
    </w:rPr>
  </w:style>
  <w:style w:type="character" w:styleId="PageNumber">
    <w:name w:val="page number"/>
    <w:basedOn w:val="DefaultParagraphFont"/>
    <w:rsid w:val="00F27006"/>
  </w:style>
  <w:style w:type="character" w:styleId="CommentReference">
    <w:name w:val="annotation reference"/>
    <w:uiPriority w:val="99"/>
    <w:semiHidden/>
    <w:rsid w:val="00F27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27006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7006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Heading1Char1">
    <w:name w:val="Heading 1 Char1"/>
    <w:link w:val="Heading1"/>
    <w:rsid w:val="00F27006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27006"/>
    <w:rPr>
      <w:rFonts w:ascii="Times New Roman" w:eastAsia="SimSun" w:hAnsi="Times New Roman" w:cs="Times New Roman"/>
      <w:b/>
      <w:bCs/>
      <w:sz w:val="1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817</Words>
  <Characters>4663</Characters>
  <Application>Microsoft Office Word</Application>
  <DocSecurity>0</DocSecurity>
  <Lines>38</Lines>
  <Paragraphs>10</Paragraphs>
  <ScaleCrop>false</ScaleCrop>
  <Company>Intel Corporation</Company>
  <LinksUpToDate>false</LinksUpToDate>
  <CharactersWithSpaces>5470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4</cp:revision>
  <dcterms:created xsi:type="dcterms:W3CDTF">2016-04-01T13:00:00Z</dcterms:created>
  <dcterms:modified xsi:type="dcterms:W3CDTF">2016-04-01T13:04:00Z</dcterms:modified>
</cp:coreProperties>
</file>